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E38" w:rsidRDefault="00BA4E38" w:rsidP="00BA4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8F2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</w:t>
      </w:r>
      <w:r>
        <w:rPr>
          <w:rFonts w:ascii="Times New Roman" w:hAnsi="Times New Roman" w:cs="Times New Roman"/>
          <w:b/>
          <w:sz w:val="24"/>
          <w:szCs w:val="24"/>
        </w:rPr>
        <w:t xml:space="preserve">щегося 4 класса по познанию мира </w:t>
      </w:r>
    </w:p>
    <w:p w:rsidR="00BA4E38" w:rsidRDefault="00BA4E38" w:rsidP="00BA4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8F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248F2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BA4E38" w:rsidRDefault="00BA4E38" w:rsidP="00BA4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2376"/>
        <w:gridCol w:w="7258"/>
      </w:tblGrid>
      <w:tr w:rsidR="00BA4E38" w:rsidTr="00BA4E38">
        <w:tc>
          <w:tcPr>
            <w:tcW w:w="2376" w:type="dxa"/>
          </w:tcPr>
          <w:p w:rsidR="00BA4E38" w:rsidRDefault="00BA4E38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258" w:type="dxa"/>
          </w:tcPr>
          <w:p w:rsidR="00BA4E38" w:rsidRPr="00080454" w:rsidRDefault="00BA4E38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BA4E38" w:rsidTr="00BA4E38">
        <w:tc>
          <w:tcPr>
            <w:tcW w:w="2376" w:type="dxa"/>
          </w:tcPr>
          <w:p w:rsidR="00BA4E38" w:rsidRDefault="00BA4E38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258" w:type="dxa"/>
          </w:tcPr>
          <w:p w:rsidR="00BA4E38" w:rsidRPr="00080454" w:rsidRDefault="00BA4E38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космос</w:t>
            </w:r>
          </w:p>
        </w:tc>
      </w:tr>
      <w:tr w:rsidR="00BA4E38" w:rsidTr="00BA4E38">
        <w:tc>
          <w:tcPr>
            <w:tcW w:w="2376" w:type="dxa"/>
          </w:tcPr>
          <w:p w:rsidR="00BA4E38" w:rsidRDefault="00BA4E38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258" w:type="dxa"/>
          </w:tcPr>
          <w:p w:rsidR="00BA4E38" w:rsidRPr="00080454" w:rsidRDefault="00BA4E38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Казахстана на мировой арене</w:t>
            </w:r>
          </w:p>
        </w:tc>
      </w:tr>
      <w:tr w:rsidR="00BA4E38" w:rsidTr="00BA4E38">
        <w:tc>
          <w:tcPr>
            <w:tcW w:w="2376" w:type="dxa"/>
          </w:tcPr>
          <w:p w:rsidR="00BA4E38" w:rsidRDefault="00BA4E38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0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258" w:type="dxa"/>
          </w:tcPr>
          <w:p w:rsidR="00BA4E38" w:rsidRPr="00080454" w:rsidRDefault="00BA4E38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этом уроке ученик узнает о роли Казахстана на мировой арене</w:t>
            </w:r>
          </w:p>
        </w:tc>
      </w:tr>
      <w:tr w:rsidR="00BA4E38" w:rsidTr="00BA4E38">
        <w:tc>
          <w:tcPr>
            <w:tcW w:w="2376" w:type="dxa"/>
          </w:tcPr>
          <w:p w:rsidR="00BA4E38" w:rsidRDefault="00BA4E38" w:rsidP="00BA11D9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езисный </w:t>
            </w:r>
          </w:p>
          <w:p w:rsidR="00BA4E38" w:rsidRDefault="00BA4E38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>онспект</w:t>
            </w:r>
          </w:p>
          <w:p w:rsidR="00BA4E38" w:rsidRDefault="00BA4E38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4E38" w:rsidRDefault="00BA4E38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8" w:type="dxa"/>
          </w:tcPr>
          <w:p w:rsidR="00BA4E38" w:rsidRDefault="00BA4E38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1B55">
              <w:rPr>
                <w:rStyle w:val="a6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Мировая арена </w:t>
            </w:r>
            <w:r w:rsidRPr="00791B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– эта площадка, где взаимодействуют все государства и народы. </w:t>
            </w:r>
            <w:hyperlink r:id="rId4" w:history="1"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https://bilimland.kz/ru/subject/poznanie-mira/4-klass/rol-kazaxstana-na-mirovoj-arene?mid=06730710-9d5a-11e9-be78-49d30a05e051</w:t>
              </w:r>
            </w:hyperlink>
            <w:r w:rsidRPr="00791B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A4E38" w:rsidRPr="001F3F0B" w:rsidRDefault="00BA4E38" w:rsidP="00BA1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F0B"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  <w:t>Казахстан - полновесный игрок на мировой политической карте. А это говорит о том, что с мнением нашей страны считаются и признают ее авторитет как глобального миротворца, лидера антиядерного движения и ключевого игрока в борьбе с международным терроризмом. Казахстан за все годы независимости продемонстрировал всему миру позитивный пример экономического развития и обеспечения стабильности и безопасности в регионе Центральной Азии, подчеркивают зарубежные эксперты.</w:t>
            </w:r>
          </w:p>
          <w:p w:rsidR="00BA4E38" w:rsidRDefault="00BA4E38" w:rsidP="00BA11D9">
            <w:pPr>
              <w:pStyle w:val="a5"/>
              <w:spacing w:before="0" w:beforeAutospacing="0" w:after="0" w:afterAutospacing="0"/>
              <w:rPr>
                <w:color w:val="54555E"/>
              </w:rPr>
            </w:pPr>
            <w:r w:rsidRPr="00A742EE">
              <w:rPr>
                <w:b/>
              </w:rPr>
              <w:t>Подробнее:</w:t>
            </w:r>
            <w:r w:rsidRPr="001F3F0B">
              <w:rPr>
                <w:color w:val="54555E"/>
              </w:rPr>
              <w:t> </w:t>
            </w:r>
            <w:hyperlink r:id="rId5" w:history="1">
              <w:r w:rsidRPr="001F3F0B">
                <w:rPr>
                  <w:rStyle w:val="a3"/>
                  <w:color w:val="2D95E3"/>
                </w:rPr>
                <w:t>https://kazakh-tv.kz/ru/view/politics/page_199977_rol-kazakhstana-na-mirovoi-arene</w:t>
              </w:r>
            </w:hyperlink>
            <w:r>
              <w:rPr>
                <w:color w:val="54555E"/>
              </w:rPr>
              <w:t xml:space="preserve"> </w:t>
            </w:r>
          </w:p>
          <w:p w:rsidR="00BA4E38" w:rsidRPr="007D7BCF" w:rsidRDefault="00BA4E38" w:rsidP="00BA11D9">
            <w:pPr>
              <w:pStyle w:val="a5"/>
              <w:spacing w:before="0" w:beforeAutospacing="0" w:after="0" w:afterAutospacing="0"/>
            </w:pPr>
            <w:r w:rsidRPr="007D7BCF">
              <w:t>Рассмотри схему. Определи, с какими странами Казахстан в первую очередь развивает отношения. Объясни, почему.</w:t>
            </w:r>
          </w:p>
          <w:p w:rsidR="00BA4E38" w:rsidRDefault="00BA4E38" w:rsidP="00BA11D9">
            <w:pPr>
              <w:pStyle w:val="a5"/>
              <w:spacing w:before="0" w:beforeAutospacing="0" w:after="0" w:afterAutospacing="0"/>
              <w:rPr>
                <w:color w:val="54555E"/>
              </w:rPr>
            </w:pPr>
            <w:r>
              <w:rPr>
                <w:noProof/>
                <w:color w:val="54555E"/>
              </w:rPr>
              <w:drawing>
                <wp:anchor distT="0" distB="0" distL="114300" distR="114300" simplePos="0" relativeHeight="251659264" behindDoc="0" locked="0" layoutInCell="1" allowOverlap="1" wp14:anchorId="1D1603E1" wp14:editId="709F8ECD">
                  <wp:simplePos x="0" y="0"/>
                  <wp:positionH relativeFrom="column">
                    <wp:posOffset>461010</wp:posOffset>
                  </wp:positionH>
                  <wp:positionV relativeFrom="paragraph">
                    <wp:posOffset>28575</wp:posOffset>
                  </wp:positionV>
                  <wp:extent cx="3476625" cy="1676400"/>
                  <wp:effectExtent l="19050" t="0" r="9525" b="0"/>
                  <wp:wrapNone/>
                  <wp:docPr id="8" name="Рисунок 4" descr="C:\Users\User\Desktop\p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p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25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A4E38" w:rsidRDefault="00BA4E38" w:rsidP="00BA11D9">
            <w:pPr>
              <w:pStyle w:val="a5"/>
              <w:spacing w:before="0" w:beforeAutospacing="0" w:after="0" w:afterAutospacing="0"/>
              <w:rPr>
                <w:color w:val="54555E"/>
              </w:rPr>
            </w:pPr>
          </w:p>
          <w:p w:rsidR="00BA4E38" w:rsidRDefault="00BA4E38" w:rsidP="00BA11D9">
            <w:pPr>
              <w:pStyle w:val="a5"/>
              <w:spacing w:before="0" w:beforeAutospacing="0" w:after="0" w:afterAutospacing="0"/>
              <w:rPr>
                <w:color w:val="54555E"/>
              </w:rPr>
            </w:pPr>
          </w:p>
          <w:p w:rsidR="00BA4E38" w:rsidRDefault="00BA4E38" w:rsidP="00BA11D9">
            <w:pPr>
              <w:pStyle w:val="a5"/>
              <w:spacing w:before="0" w:beforeAutospacing="0" w:after="0" w:afterAutospacing="0"/>
              <w:rPr>
                <w:color w:val="54555E"/>
              </w:rPr>
            </w:pPr>
          </w:p>
          <w:p w:rsidR="00BA4E38" w:rsidRDefault="00BA4E38" w:rsidP="00BA11D9">
            <w:pPr>
              <w:pStyle w:val="a5"/>
              <w:spacing w:before="0" w:beforeAutospacing="0" w:after="0" w:afterAutospacing="0"/>
              <w:rPr>
                <w:color w:val="54555E"/>
              </w:rPr>
            </w:pPr>
          </w:p>
          <w:p w:rsidR="00BA4E38" w:rsidRDefault="00BA4E38" w:rsidP="00BA11D9">
            <w:pPr>
              <w:pStyle w:val="a5"/>
              <w:spacing w:before="0" w:beforeAutospacing="0" w:after="0" w:afterAutospacing="0"/>
              <w:rPr>
                <w:color w:val="54555E"/>
              </w:rPr>
            </w:pPr>
          </w:p>
          <w:p w:rsidR="00BA4E38" w:rsidRDefault="00BA4E38" w:rsidP="00BA11D9">
            <w:pPr>
              <w:pStyle w:val="a5"/>
              <w:spacing w:before="0" w:beforeAutospacing="0" w:after="0" w:afterAutospacing="0"/>
              <w:rPr>
                <w:color w:val="54555E"/>
              </w:rPr>
            </w:pPr>
          </w:p>
          <w:p w:rsidR="00BA4E38" w:rsidRDefault="00BA4E38" w:rsidP="00BA11D9">
            <w:pPr>
              <w:pStyle w:val="a5"/>
              <w:spacing w:before="0" w:beforeAutospacing="0" w:after="0" w:afterAutospacing="0"/>
              <w:rPr>
                <w:color w:val="54555E"/>
              </w:rPr>
            </w:pPr>
          </w:p>
          <w:p w:rsidR="00BA4E38" w:rsidRDefault="00BA4E38" w:rsidP="00BA11D9">
            <w:pPr>
              <w:pStyle w:val="a5"/>
              <w:spacing w:before="0" w:beforeAutospacing="0" w:after="0" w:afterAutospacing="0"/>
              <w:rPr>
                <w:color w:val="54555E"/>
              </w:rPr>
            </w:pPr>
          </w:p>
          <w:p w:rsidR="00BA4E38" w:rsidRPr="00791B55" w:rsidRDefault="00BA4E38" w:rsidP="00BA11D9">
            <w:pPr>
              <w:pStyle w:val="a5"/>
              <w:spacing w:before="0" w:beforeAutospacing="0" w:after="0" w:afterAutospacing="0"/>
            </w:pPr>
          </w:p>
        </w:tc>
      </w:tr>
      <w:tr w:rsidR="00BA4E38" w:rsidTr="00BA4E38">
        <w:tc>
          <w:tcPr>
            <w:tcW w:w="2376" w:type="dxa"/>
          </w:tcPr>
          <w:p w:rsidR="00BA4E38" w:rsidRDefault="00BA4E38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для учащихся </w:t>
            </w:r>
          </w:p>
          <w:p w:rsidR="00BA4E38" w:rsidRDefault="00BA4E38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>(классная работа)</w:t>
            </w:r>
          </w:p>
        </w:tc>
        <w:tc>
          <w:tcPr>
            <w:tcW w:w="7258" w:type="dxa"/>
          </w:tcPr>
          <w:p w:rsidR="00BA4E38" w:rsidRPr="00791B55" w:rsidRDefault="00BA4E38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послушай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видеообъяснение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  <w:p w:rsidR="00BA4E38" w:rsidRPr="00791B55" w:rsidRDefault="00BA4E38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bilimland</w:t>
              </w:r>
              <w:proofErr w:type="spellEnd"/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kz</w:t>
              </w:r>
              <w:proofErr w:type="spellEnd"/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subject</w:t>
              </w:r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poznanie</w:t>
              </w:r>
              <w:proofErr w:type="spellEnd"/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mira</w:t>
              </w:r>
              <w:proofErr w:type="spellEnd"/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/4-</w:t>
              </w:r>
              <w:proofErr w:type="spellStart"/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rol</w:t>
              </w:r>
              <w:proofErr w:type="spellEnd"/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kazaxstana</w:t>
              </w:r>
              <w:proofErr w:type="spellEnd"/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na</w:t>
              </w:r>
              <w:proofErr w:type="spellEnd"/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mirovoj</w:t>
              </w:r>
              <w:proofErr w:type="spellEnd"/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arene</w:t>
              </w:r>
              <w:proofErr w:type="spellEnd"/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mid</w:t>
              </w:r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=06730711-9</w:t>
              </w:r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5</w:t>
              </w:r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-11</w:t>
              </w:r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9-</w:t>
              </w:r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be</w:t>
              </w:r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78-49</w:t>
              </w:r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30</w:t>
              </w:r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05</w:t>
              </w:r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  <w:r w:rsidRPr="00791B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051</w:t>
              </w:r>
            </w:hyperlink>
            <w:r w:rsidRPr="00791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4E38" w:rsidRPr="00080454" w:rsidRDefault="00BA4E38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задание в рабочей тетради стр.54, А.1, А.2</w:t>
            </w:r>
          </w:p>
        </w:tc>
      </w:tr>
      <w:tr w:rsidR="00BA4E38" w:rsidTr="00BA4E38">
        <w:tc>
          <w:tcPr>
            <w:tcW w:w="2376" w:type="dxa"/>
          </w:tcPr>
          <w:p w:rsidR="00BA4E38" w:rsidRDefault="00BA4E38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для учащихся </w:t>
            </w:r>
          </w:p>
          <w:p w:rsidR="00BA4E38" w:rsidRDefault="00BA4E38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>(домашняя работа)</w:t>
            </w:r>
          </w:p>
        </w:tc>
        <w:tc>
          <w:tcPr>
            <w:tcW w:w="7258" w:type="dxa"/>
          </w:tcPr>
          <w:p w:rsidR="00BA4E38" w:rsidRDefault="00BA4E38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учебник по познанию мира урок 29, стр.114-117</w:t>
            </w:r>
          </w:p>
          <w:p w:rsidR="00BA4E38" w:rsidRPr="00FE62CE" w:rsidRDefault="00BA4E38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задание в рабочей тетради стр.55-56,В.1 – С.2. Можешь воспользоваться ссылкой при выполнении задания В.1 стр.55</w:t>
            </w:r>
            <w:r>
              <w:t xml:space="preserve"> </w:t>
            </w:r>
            <w:hyperlink r:id="rId8" w:history="1"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https://yandex.kz/images/search?text=карта%20казахстана%20с%20гр</w:t>
              </w:r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lastRenderedPageBreak/>
                <w:t>аничащими%20государствами&amp;stype=image&amp;lr=162&amp;source=wiz&amp;p=1&amp;pos=45&amp;rpt=simage&amp;img_url=https%3A%2F%2Fvestikavkaza.ru%2Fupload%2F2015-12-29%2Fecd6aed04554472d028ae0f9fad0f36a.jpg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4E38" w:rsidTr="00BA4E38">
        <w:tc>
          <w:tcPr>
            <w:tcW w:w="2376" w:type="dxa"/>
          </w:tcPr>
          <w:p w:rsidR="00BA4E38" w:rsidRPr="00080454" w:rsidRDefault="00BA4E38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Обратная связь</w:t>
            </w:r>
          </w:p>
        </w:tc>
        <w:tc>
          <w:tcPr>
            <w:tcW w:w="7258" w:type="dxa"/>
          </w:tcPr>
          <w:p w:rsidR="00BA4E38" w:rsidRPr="00080454" w:rsidRDefault="00BA4E38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E99">
              <w:rPr>
                <w:rFonts w:ascii="Times New Roman" w:hAnsi="Times New Roman" w:cs="Times New Roman"/>
                <w:sz w:val="24"/>
                <w:szCs w:val="24"/>
              </w:rPr>
              <w:t>выполненное задание ученик отправляет через мобильное</w:t>
            </w:r>
            <w:r w:rsidRPr="00730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0E99">
              <w:rPr>
                <w:rFonts w:ascii="Times New Roman" w:hAnsi="Times New Roman" w:cs="Times New Roman"/>
                <w:sz w:val="24"/>
                <w:szCs w:val="24"/>
              </w:rPr>
              <w:t>приложение W</w:t>
            </w:r>
            <w:proofErr w:type="spellStart"/>
            <w:r w:rsidRPr="0073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hatsApp</w:t>
            </w:r>
            <w:proofErr w:type="spellEnd"/>
          </w:p>
        </w:tc>
      </w:tr>
    </w:tbl>
    <w:p w:rsidR="00BA4E38" w:rsidRDefault="00BA4E38" w:rsidP="00BA4E38">
      <w:pPr>
        <w:rPr>
          <w:rFonts w:ascii="Times New Roman" w:hAnsi="Times New Roman" w:cs="Times New Roman"/>
          <w:sz w:val="24"/>
          <w:szCs w:val="24"/>
        </w:rPr>
      </w:pPr>
    </w:p>
    <w:p w:rsidR="00BA4E38" w:rsidRPr="00576D92" w:rsidRDefault="00BA4E38" w:rsidP="00BA4E3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76D92">
        <w:rPr>
          <w:rFonts w:ascii="Times New Roman" w:hAnsi="Times New Roman" w:cs="Times New Roman"/>
          <w:sz w:val="24"/>
          <w:szCs w:val="24"/>
        </w:rPr>
        <w:t>Разработчик: Медведева Т.Г., учитель начальных классов КГУ ОШ № 117 при поддержке ГНМЦНТО</w:t>
      </w:r>
      <w:r>
        <w:rPr>
          <w:rFonts w:ascii="Times New Roman" w:hAnsi="Times New Roman" w:cs="Times New Roman"/>
          <w:sz w:val="24"/>
          <w:szCs w:val="24"/>
        </w:rPr>
        <w:t xml:space="preserve">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</w:p>
    <w:p w:rsidR="00BA4E38" w:rsidRDefault="00BA4E38" w:rsidP="00BA4E38">
      <w:pPr>
        <w:ind w:firstLine="708"/>
      </w:pPr>
    </w:p>
    <w:p w:rsidR="002426A0" w:rsidRPr="00E86E0C" w:rsidRDefault="002426A0" w:rsidP="00E86E0C"/>
    <w:sectPr w:rsidR="002426A0" w:rsidRPr="00E86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525C9B"/>
    <w:rsid w:val="00741CA8"/>
    <w:rsid w:val="00AD1BDB"/>
    <w:rsid w:val="00BA4E38"/>
    <w:rsid w:val="00E8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BA4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BA4E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kz/images/search?text=&#1082;&#1072;&#1088;&#1090;&#1072;%20&#1082;&#1072;&#1079;&#1072;&#1093;&#1089;&#1090;&#1072;&#1085;&#1072;%20&#1089;%20&#1075;&#1088;&#1072;&#1085;&#1080;&#1095;&#1072;&#1097;&#1080;&#1084;&#1080;%20&#1075;&#1086;&#1089;&#1091;&#1076;&#1072;&#1088;&#1089;&#1090;&#1074;&#1072;&#1084;&#1080;&amp;stype=image&amp;lr=162&amp;source=wiz&amp;p=1&amp;pos=45&amp;rpt=simage&amp;img_url=https%3A%2F%2Fvestikavkaza.ru%2Fupload%2F2015-12-29%2Fecd6aed04554472d028ae0f9fad0f36a.jp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ilimland.kz/ru/subject/poznanie-mira/4-klass/rol-kazaxstana-na-mirovoj-arene?mid=06730711-9d5a-11e9-be78-49d30a05e05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kazakh-tv.kz/ru/view/politics/page_199977_rol-kazakhstana-na-mirovoi-arene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bilimland.kz/ru/subject/poznanie-mira/4-klass/rol-kazaxstana-na-mirovoj-arene?mid=06730710-9d5a-11e9-be78-49d30a05e05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404</Words>
  <Characters>2304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2020-03-30T04:10:00Z</dcterms:modified>
</cp:coreProperties>
</file>